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DCB" w:rsidRPr="00496594" w:rsidRDefault="008A4DCB" w:rsidP="008A4DCB">
      <w:pPr>
        <w:spacing w:before="240" w:after="120"/>
        <w:rPr>
          <w:rFonts w:asciiTheme="minorHAnsi" w:hAnsiTheme="minorHAnsi"/>
          <w:b/>
          <w:color w:val="660033"/>
          <w:sz w:val="26"/>
          <w:szCs w:val="26"/>
        </w:rPr>
      </w:pPr>
      <w:r w:rsidRPr="00496594">
        <w:rPr>
          <w:rFonts w:asciiTheme="minorHAnsi" w:hAnsiTheme="minorHAnsi"/>
          <w:b/>
          <w:color w:val="660033"/>
          <w:sz w:val="26"/>
          <w:szCs w:val="26"/>
        </w:rPr>
        <w:t>Ситуация, в которой данный тренинг необходим</w:t>
      </w:r>
    </w:p>
    <w:p w:rsidR="005B0451" w:rsidRPr="00496594" w:rsidRDefault="005B0451" w:rsidP="009F54D5">
      <w:pPr>
        <w:spacing w:after="120"/>
        <w:jc w:val="both"/>
        <w:rPr>
          <w:rFonts w:asciiTheme="minorHAnsi" w:hAnsiTheme="minorHAnsi" w:cs="Arial"/>
        </w:rPr>
      </w:pPr>
      <w:r w:rsidRPr="00496594">
        <w:rPr>
          <w:rFonts w:asciiTheme="minorHAnsi" w:hAnsiTheme="minorHAnsi" w:cs="Arial"/>
        </w:rPr>
        <w:t>Чтобы бизнес не стоял на месте, необходим постоянный приток новых клиентов? Чтобы привлечь клиента - необходимо провести с ним переговоры? А чтобы провести эти переговоры, нужно как минимум, договориться с клиентом о встрече? Почему сотрудники бояться звонить, переживают, когда получают отказы и что сделать, чтобы отказов стало меньше?</w:t>
      </w:r>
      <w:r w:rsidR="003376DB" w:rsidRPr="00496594">
        <w:rPr>
          <w:rFonts w:asciiTheme="minorHAnsi" w:hAnsiTheme="minorHAnsi" w:cs="Arial"/>
        </w:rPr>
        <w:t xml:space="preserve"> Почему договорившись о личной встрече и придя на переговоры с ЛПР, сотрудники не отстаивают интересы банка, а идут на неоправданные уступки?</w:t>
      </w:r>
    </w:p>
    <w:p w:rsidR="003376DB" w:rsidRDefault="007D1393" w:rsidP="009F54D5">
      <w:pPr>
        <w:spacing w:after="1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Т</w:t>
      </w:r>
      <w:r w:rsidR="003376DB" w:rsidRPr="00496594">
        <w:rPr>
          <w:rFonts w:asciiTheme="minorHAnsi" w:hAnsiTheme="minorHAnsi" w:cs="Arial"/>
        </w:rPr>
        <w:t>ренинг посвящен «холодным» звонкам - технологиям назначения встреч с клиентами по телефону.</w:t>
      </w:r>
    </w:p>
    <w:p w:rsidR="003F4115" w:rsidRPr="00496594" w:rsidRDefault="003F4115" w:rsidP="003F4115">
      <w:pPr>
        <w:spacing w:before="240" w:after="120"/>
        <w:rPr>
          <w:rFonts w:asciiTheme="minorHAnsi" w:hAnsiTheme="minorHAnsi"/>
          <w:b/>
          <w:color w:val="660033"/>
          <w:sz w:val="26"/>
          <w:szCs w:val="26"/>
        </w:rPr>
      </w:pPr>
      <w:r w:rsidRPr="00496594">
        <w:rPr>
          <w:rFonts w:asciiTheme="minorHAnsi" w:hAnsiTheme="minorHAnsi"/>
          <w:b/>
          <w:color w:val="660033"/>
          <w:sz w:val="26"/>
          <w:szCs w:val="26"/>
        </w:rPr>
        <w:t>Результаты, что получат участники тренинга</w:t>
      </w:r>
    </w:p>
    <w:p w:rsidR="00BE362D" w:rsidRPr="00496594" w:rsidRDefault="00BE362D" w:rsidP="00D1243B">
      <w:pPr>
        <w:numPr>
          <w:ilvl w:val="0"/>
          <w:numId w:val="8"/>
        </w:numPr>
        <w:rPr>
          <w:rFonts w:asciiTheme="minorHAnsi" w:hAnsiTheme="minorHAnsi" w:cs="Arial"/>
        </w:rPr>
      </w:pPr>
      <w:r w:rsidRPr="00496594">
        <w:rPr>
          <w:rFonts w:asciiTheme="minorHAnsi" w:hAnsiTheme="minorHAnsi" w:cs="Arial"/>
        </w:rPr>
        <w:t xml:space="preserve">Изучат алгоритм назначения </w:t>
      </w:r>
      <w:r w:rsidR="00863CEB">
        <w:rPr>
          <w:rFonts w:asciiTheme="minorHAnsi" w:hAnsiTheme="minorHAnsi" w:cs="Arial"/>
        </w:rPr>
        <w:t>встреч с клиентами по телефону</w:t>
      </w:r>
    </w:p>
    <w:p w:rsidR="00BE362D" w:rsidRPr="00496594" w:rsidRDefault="00BE362D" w:rsidP="00D1243B">
      <w:pPr>
        <w:numPr>
          <w:ilvl w:val="0"/>
          <w:numId w:val="8"/>
        </w:numPr>
        <w:rPr>
          <w:rFonts w:asciiTheme="minorHAnsi" w:hAnsiTheme="minorHAnsi" w:cs="Arial"/>
        </w:rPr>
      </w:pPr>
      <w:r w:rsidRPr="00496594">
        <w:rPr>
          <w:rFonts w:asciiTheme="minorHAnsi" w:hAnsiTheme="minorHAnsi" w:cs="Arial"/>
        </w:rPr>
        <w:t>Научаться владеть своим голосом и эмоциями</w:t>
      </w:r>
    </w:p>
    <w:p w:rsidR="00BE362D" w:rsidRPr="00496594" w:rsidRDefault="00BE362D" w:rsidP="00BE362D">
      <w:pPr>
        <w:numPr>
          <w:ilvl w:val="0"/>
          <w:numId w:val="8"/>
        </w:numPr>
        <w:rPr>
          <w:rFonts w:asciiTheme="minorHAnsi" w:hAnsiTheme="minorHAnsi" w:cs="Arial"/>
        </w:rPr>
      </w:pPr>
      <w:r w:rsidRPr="00496594">
        <w:rPr>
          <w:rFonts w:asciiTheme="minorHAnsi" w:hAnsiTheme="minorHAnsi" w:cs="Arial"/>
        </w:rPr>
        <w:t>Разовьют навык</w:t>
      </w:r>
      <w:r w:rsidR="00645CCC">
        <w:rPr>
          <w:rFonts w:asciiTheme="minorHAnsi" w:hAnsiTheme="minorHAnsi" w:cs="Arial"/>
        </w:rPr>
        <w:t>и</w:t>
      </w:r>
      <w:r w:rsidRPr="00496594">
        <w:rPr>
          <w:rFonts w:asciiTheme="minorHAnsi" w:hAnsiTheme="minorHAnsi" w:cs="Arial"/>
        </w:rPr>
        <w:t xml:space="preserve"> назначения встреч с потенциальными клиентами. Повысят эффективность своих звонков, что скажется на результатах. Наш опыт показывает, что после тренинга эффективность назначения встреч повышается в среднем на 30-50%, в отдельных случаях до 300-400%. Эти данные взяты из статистики, которую вели некоторые банки до проведения обучения с нашей компанией, и после него.</w:t>
      </w:r>
    </w:p>
    <w:p w:rsidR="003F4115" w:rsidRPr="00496594" w:rsidRDefault="003F4115" w:rsidP="003F4115">
      <w:pPr>
        <w:keepNext/>
        <w:keepLines/>
        <w:spacing w:before="240" w:after="120"/>
        <w:rPr>
          <w:rFonts w:asciiTheme="minorHAnsi" w:hAnsiTheme="minorHAnsi"/>
          <w:b/>
          <w:color w:val="660033"/>
          <w:sz w:val="26"/>
          <w:szCs w:val="26"/>
        </w:rPr>
      </w:pPr>
      <w:r w:rsidRPr="00496594">
        <w:rPr>
          <w:rFonts w:asciiTheme="minorHAnsi" w:hAnsiTheme="minorHAnsi"/>
          <w:b/>
          <w:color w:val="660033"/>
          <w:sz w:val="26"/>
          <w:szCs w:val="26"/>
        </w:rPr>
        <w:t>Тренинг адаптирован для:</w:t>
      </w:r>
    </w:p>
    <w:p w:rsidR="003F4115" w:rsidRPr="00496594" w:rsidRDefault="000D321F" w:rsidP="003F4115">
      <w:pPr>
        <w:ind w:left="360"/>
        <w:rPr>
          <w:rFonts w:asciiTheme="minorHAnsi" w:hAnsiTheme="minorHAnsi" w:cs="Arial"/>
        </w:rPr>
      </w:pPr>
      <w:r w:rsidRPr="00496594">
        <w:rPr>
          <w:rFonts w:asciiTheme="minorHAnsi" w:hAnsiTheme="minorHAnsi" w:cs="Arial"/>
        </w:rPr>
        <w:t>Сотрудников банка,</w:t>
      </w:r>
      <w:r w:rsidR="003F4115" w:rsidRPr="00496594">
        <w:rPr>
          <w:rFonts w:asciiTheme="minorHAnsi" w:hAnsiTheme="minorHAnsi" w:cs="Arial"/>
        </w:rPr>
        <w:t xml:space="preserve"> проводящих личные встречи с </w:t>
      </w:r>
      <w:r w:rsidR="008637E3">
        <w:rPr>
          <w:rFonts w:asciiTheme="minorHAnsi" w:hAnsiTheme="minorHAnsi" w:cs="Arial"/>
        </w:rPr>
        <w:t xml:space="preserve">корпоративными </w:t>
      </w:r>
      <w:r w:rsidR="003F4115" w:rsidRPr="00496594">
        <w:rPr>
          <w:rFonts w:asciiTheme="minorHAnsi" w:hAnsiTheme="minorHAnsi" w:cs="Arial"/>
        </w:rPr>
        <w:t>клиентами, ведущих переговоры с целью продажи банковских продуктов и услуг</w:t>
      </w:r>
      <w:r w:rsidR="008637E3">
        <w:rPr>
          <w:rFonts w:asciiTheme="minorHAnsi" w:hAnsiTheme="minorHAnsi" w:cs="Arial"/>
        </w:rPr>
        <w:t>.</w:t>
      </w:r>
    </w:p>
    <w:p w:rsidR="003F4115" w:rsidRPr="00496594" w:rsidRDefault="003F4115" w:rsidP="003F4115">
      <w:pPr>
        <w:spacing w:before="240" w:after="120"/>
        <w:rPr>
          <w:rFonts w:asciiTheme="minorHAnsi" w:hAnsiTheme="minorHAnsi"/>
          <w:sz w:val="26"/>
          <w:szCs w:val="26"/>
        </w:rPr>
      </w:pPr>
      <w:r w:rsidRPr="00496594">
        <w:rPr>
          <w:rFonts w:asciiTheme="minorHAnsi" w:hAnsiTheme="minorHAnsi"/>
          <w:b/>
          <w:color w:val="660033"/>
          <w:sz w:val="26"/>
          <w:szCs w:val="26"/>
        </w:rPr>
        <w:t>Продолжительность:</w:t>
      </w:r>
      <w:r w:rsidRPr="00496594">
        <w:rPr>
          <w:rFonts w:asciiTheme="minorHAnsi" w:hAnsiTheme="minorHAnsi"/>
          <w:color w:val="480048"/>
          <w:sz w:val="26"/>
          <w:szCs w:val="26"/>
        </w:rPr>
        <w:t xml:space="preserve"> </w:t>
      </w:r>
      <w:r w:rsidR="008637E3">
        <w:rPr>
          <w:rFonts w:asciiTheme="minorHAnsi" w:hAnsiTheme="minorHAnsi"/>
          <w:sz w:val="26"/>
          <w:szCs w:val="26"/>
        </w:rPr>
        <w:t>2</w:t>
      </w:r>
      <w:r w:rsidRPr="00496594">
        <w:rPr>
          <w:rFonts w:asciiTheme="minorHAnsi" w:hAnsiTheme="minorHAnsi"/>
          <w:sz w:val="26"/>
          <w:szCs w:val="26"/>
        </w:rPr>
        <w:t xml:space="preserve"> д</w:t>
      </w:r>
      <w:r w:rsidR="00F17CB5" w:rsidRPr="00496594">
        <w:rPr>
          <w:rFonts w:asciiTheme="minorHAnsi" w:hAnsiTheme="minorHAnsi"/>
          <w:sz w:val="26"/>
          <w:szCs w:val="26"/>
        </w:rPr>
        <w:t>ня</w:t>
      </w:r>
      <w:r w:rsidRPr="00496594">
        <w:rPr>
          <w:rFonts w:asciiTheme="minorHAnsi" w:hAnsiTheme="minorHAnsi"/>
          <w:sz w:val="26"/>
          <w:szCs w:val="26"/>
        </w:rPr>
        <w:t xml:space="preserve"> - </w:t>
      </w:r>
      <w:r w:rsidR="008637E3">
        <w:rPr>
          <w:rFonts w:asciiTheme="minorHAnsi" w:hAnsiTheme="minorHAnsi"/>
          <w:sz w:val="26"/>
          <w:szCs w:val="26"/>
        </w:rPr>
        <w:t>16</w:t>
      </w:r>
      <w:r w:rsidRPr="00496594">
        <w:rPr>
          <w:rFonts w:asciiTheme="minorHAnsi" w:hAnsiTheme="minorHAnsi"/>
          <w:sz w:val="26"/>
          <w:szCs w:val="26"/>
        </w:rPr>
        <w:t xml:space="preserve"> час</w:t>
      </w:r>
      <w:r w:rsidR="008637E3">
        <w:rPr>
          <w:rFonts w:asciiTheme="minorHAnsi" w:hAnsiTheme="minorHAnsi"/>
          <w:sz w:val="26"/>
          <w:szCs w:val="26"/>
        </w:rPr>
        <w:t>ов</w:t>
      </w:r>
    </w:p>
    <w:p w:rsidR="003F4115" w:rsidRPr="00496594" w:rsidRDefault="00991517" w:rsidP="003F4115">
      <w:pPr>
        <w:shd w:val="clear" w:color="auto" w:fill="660033"/>
        <w:spacing w:before="300"/>
        <w:rPr>
          <w:rFonts w:asciiTheme="minorHAnsi" w:hAnsiTheme="minorHAnsi"/>
          <w:b/>
          <w:color w:val="FFFFFF"/>
          <w:spacing w:val="20"/>
          <w:sz w:val="26"/>
          <w:szCs w:val="26"/>
        </w:rPr>
      </w:pPr>
      <w:r w:rsidRPr="00496594">
        <w:rPr>
          <w:rFonts w:asciiTheme="minorHAnsi" w:hAnsiTheme="minorHAnsi"/>
          <w:b/>
          <w:color w:val="FFFFFF"/>
          <w:spacing w:val="20"/>
          <w:sz w:val="26"/>
          <w:szCs w:val="26"/>
        </w:rPr>
        <w:t xml:space="preserve"> </w:t>
      </w:r>
      <w:r w:rsidR="003F4115" w:rsidRPr="00496594">
        <w:rPr>
          <w:rFonts w:asciiTheme="minorHAnsi" w:hAnsiTheme="minorHAnsi"/>
          <w:b/>
          <w:color w:val="FFFFFF"/>
          <w:spacing w:val="20"/>
          <w:sz w:val="26"/>
          <w:szCs w:val="26"/>
        </w:rPr>
        <w:t>Программа</w:t>
      </w:r>
    </w:p>
    <w:p w:rsidR="003F4115" w:rsidRPr="00496594" w:rsidRDefault="003F4115" w:rsidP="003F4115">
      <w:pPr>
        <w:shd w:val="clear" w:color="auto" w:fill="660033"/>
        <w:rPr>
          <w:rFonts w:asciiTheme="minorHAnsi" w:hAnsiTheme="minorHAnsi"/>
          <w:b/>
          <w:color w:val="FFFFFF"/>
          <w:spacing w:val="20"/>
          <w:sz w:val="2"/>
          <w:szCs w:val="2"/>
        </w:rPr>
      </w:pPr>
    </w:p>
    <w:p w:rsidR="00991517" w:rsidRPr="00496594" w:rsidRDefault="00991517" w:rsidP="00991517">
      <w:pPr>
        <w:ind w:left="360"/>
        <w:rPr>
          <w:rFonts w:asciiTheme="minorHAnsi" w:hAnsiTheme="minorHAnsi" w:cs="Arial"/>
          <w:sz w:val="10"/>
        </w:rPr>
      </w:pPr>
    </w:p>
    <w:p w:rsidR="00EA05FA" w:rsidRPr="00496594" w:rsidRDefault="00EA05FA" w:rsidP="00EA05FA">
      <w:pPr>
        <w:keepNext/>
        <w:numPr>
          <w:ilvl w:val="0"/>
          <w:numId w:val="9"/>
        </w:numPr>
        <w:spacing w:before="240" w:after="60"/>
        <w:ind w:left="357" w:hanging="357"/>
        <w:jc w:val="both"/>
        <w:rPr>
          <w:rFonts w:asciiTheme="minorHAnsi" w:hAnsiTheme="minorHAnsi" w:cs="Calibri"/>
          <w:b/>
          <w:bCs/>
          <w:color w:val="660033"/>
          <w:szCs w:val="20"/>
        </w:rPr>
      </w:pPr>
      <w:bookmarkStart w:id="0" w:name="_GoBack"/>
      <w:bookmarkEnd w:id="0"/>
      <w:r w:rsidRPr="00496594">
        <w:rPr>
          <w:rFonts w:asciiTheme="minorHAnsi" w:hAnsiTheme="minorHAnsi" w:cs="Calibri"/>
          <w:b/>
          <w:bCs/>
          <w:color w:val="660033"/>
          <w:szCs w:val="20"/>
        </w:rPr>
        <w:t>Важность «Холодных» звонков</w:t>
      </w:r>
    </w:p>
    <w:p w:rsidR="00EA05FA" w:rsidRPr="00496594" w:rsidRDefault="00EA05FA" w:rsidP="005B0451">
      <w:pPr>
        <w:ind w:left="360"/>
        <w:rPr>
          <w:rFonts w:asciiTheme="minorHAnsi" w:hAnsiTheme="minorHAnsi" w:cs="Arial"/>
        </w:rPr>
      </w:pPr>
      <w:r w:rsidRPr="00496594">
        <w:rPr>
          <w:rFonts w:asciiTheme="minorHAnsi" w:hAnsiTheme="minorHAnsi" w:cs="Arial"/>
        </w:rPr>
        <w:t>Откуда берутся продажи</w:t>
      </w:r>
    </w:p>
    <w:p w:rsidR="00EA05FA" w:rsidRPr="00496594" w:rsidRDefault="00EA05FA" w:rsidP="005B0451">
      <w:pPr>
        <w:ind w:left="360"/>
        <w:rPr>
          <w:rFonts w:asciiTheme="minorHAnsi" w:hAnsiTheme="minorHAnsi" w:cs="Arial"/>
        </w:rPr>
      </w:pPr>
      <w:r w:rsidRPr="00496594">
        <w:rPr>
          <w:rFonts w:asciiTheme="minorHAnsi" w:hAnsiTheme="minorHAnsi" w:cs="Arial"/>
        </w:rPr>
        <w:t>Причины успехов и неуспехов при «холодном звонке»</w:t>
      </w:r>
    </w:p>
    <w:p w:rsidR="00EA05FA" w:rsidRPr="00496594" w:rsidRDefault="00EA05FA" w:rsidP="005B0451">
      <w:pPr>
        <w:ind w:left="360"/>
        <w:rPr>
          <w:rFonts w:asciiTheme="minorHAnsi" w:hAnsiTheme="minorHAnsi" w:cs="Arial"/>
        </w:rPr>
      </w:pPr>
      <w:r w:rsidRPr="00496594">
        <w:rPr>
          <w:rFonts w:asciiTheme="minorHAnsi" w:hAnsiTheme="minorHAnsi" w:cs="Arial"/>
        </w:rPr>
        <w:t>Значение отказа</w:t>
      </w:r>
    </w:p>
    <w:p w:rsidR="00EA05FA" w:rsidRPr="00496594" w:rsidRDefault="00EA05FA" w:rsidP="005B0451">
      <w:pPr>
        <w:ind w:left="360"/>
        <w:rPr>
          <w:rFonts w:asciiTheme="minorHAnsi" w:hAnsiTheme="minorHAnsi" w:cs="Arial"/>
        </w:rPr>
      </w:pPr>
      <w:r w:rsidRPr="00496594">
        <w:rPr>
          <w:rFonts w:asciiTheme="minorHAnsi" w:hAnsiTheme="minorHAnsi" w:cs="Arial"/>
        </w:rPr>
        <w:t>Значение статистики</w:t>
      </w:r>
    </w:p>
    <w:p w:rsidR="00DF37B8" w:rsidRPr="00496594" w:rsidRDefault="00DF37B8" w:rsidP="00DF37B8">
      <w:pPr>
        <w:keepNext/>
        <w:numPr>
          <w:ilvl w:val="0"/>
          <w:numId w:val="9"/>
        </w:numPr>
        <w:spacing w:before="240" w:after="60"/>
        <w:ind w:left="357" w:hanging="357"/>
        <w:jc w:val="both"/>
        <w:rPr>
          <w:rFonts w:asciiTheme="minorHAnsi" w:hAnsiTheme="minorHAnsi" w:cs="Calibri"/>
          <w:b/>
          <w:bCs/>
          <w:color w:val="660033"/>
          <w:szCs w:val="20"/>
        </w:rPr>
      </w:pPr>
      <w:r w:rsidRPr="00496594">
        <w:rPr>
          <w:rFonts w:asciiTheme="minorHAnsi" w:hAnsiTheme="minorHAnsi" w:cs="Calibri"/>
          <w:b/>
          <w:bCs/>
          <w:color w:val="660033"/>
          <w:szCs w:val="20"/>
        </w:rPr>
        <w:t>Преодоление секретарей и «стражников»</w:t>
      </w:r>
    </w:p>
    <w:p w:rsidR="00DF37B8" w:rsidRPr="00496594" w:rsidRDefault="00DF37B8" w:rsidP="00DF37B8">
      <w:pPr>
        <w:ind w:left="360"/>
        <w:rPr>
          <w:rFonts w:asciiTheme="minorHAnsi" w:hAnsiTheme="minorHAnsi" w:cs="Arial"/>
        </w:rPr>
      </w:pPr>
      <w:r w:rsidRPr="00496594">
        <w:rPr>
          <w:rFonts w:asciiTheme="minorHAnsi" w:hAnsiTheme="minorHAnsi" w:cs="Arial"/>
        </w:rPr>
        <w:t>Методы преодоления секретаря. (Разработка и фиксация стандартных фраз, способствующих прохождению секретаря. Отработка выработанных стандартов.)</w:t>
      </w:r>
    </w:p>
    <w:p w:rsidR="00EA05FA" w:rsidRPr="00496594" w:rsidRDefault="00EA05FA" w:rsidP="00EA05FA">
      <w:pPr>
        <w:keepNext/>
        <w:numPr>
          <w:ilvl w:val="0"/>
          <w:numId w:val="9"/>
        </w:numPr>
        <w:spacing w:before="240" w:after="60"/>
        <w:ind w:left="357" w:hanging="357"/>
        <w:jc w:val="both"/>
        <w:rPr>
          <w:rFonts w:asciiTheme="minorHAnsi" w:hAnsiTheme="minorHAnsi" w:cs="Calibri"/>
          <w:b/>
          <w:bCs/>
          <w:color w:val="660033"/>
          <w:szCs w:val="20"/>
        </w:rPr>
      </w:pPr>
      <w:r w:rsidRPr="00496594">
        <w:rPr>
          <w:rFonts w:asciiTheme="minorHAnsi" w:hAnsiTheme="minorHAnsi" w:cs="Calibri"/>
          <w:b/>
          <w:bCs/>
          <w:color w:val="660033"/>
          <w:szCs w:val="20"/>
        </w:rPr>
        <w:t>Сценарий звонка</w:t>
      </w:r>
    </w:p>
    <w:p w:rsidR="00EA05FA" w:rsidRPr="00496594" w:rsidRDefault="00EA05FA" w:rsidP="005B0451">
      <w:pPr>
        <w:ind w:left="360"/>
        <w:rPr>
          <w:rFonts w:asciiTheme="minorHAnsi" w:hAnsiTheme="minorHAnsi" w:cs="Arial"/>
        </w:rPr>
      </w:pPr>
      <w:r w:rsidRPr="00496594">
        <w:rPr>
          <w:rFonts w:asciiTheme="minorHAnsi" w:hAnsiTheme="minorHAnsi" w:cs="Arial"/>
        </w:rPr>
        <w:t>Этапы звонка:</w:t>
      </w:r>
    </w:p>
    <w:p w:rsidR="00EA05FA" w:rsidRPr="00496594" w:rsidRDefault="00EA05FA" w:rsidP="00645CCC">
      <w:pPr>
        <w:numPr>
          <w:ilvl w:val="1"/>
          <w:numId w:val="10"/>
        </w:numPr>
        <w:tabs>
          <w:tab w:val="clear" w:pos="1440"/>
          <w:tab w:val="num" w:pos="1134"/>
        </w:tabs>
        <w:ind w:left="1134" w:hanging="357"/>
        <w:rPr>
          <w:rFonts w:asciiTheme="minorHAnsi" w:eastAsia="Times New Roman" w:hAnsiTheme="minorHAnsi" w:cs="Calibri"/>
          <w:szCs w:val="24"/>
          <w:lang w:eastAsia="ru-RU"/>
        </w:rPr>
      </w:pPr>
      <w:r w:rsidRPr="00496594">
        <w:rPr>
          <w:rFonts w:asciiTheme="minorHAnsi" w:eastAsia="Times New Roman" w:hAnsiTheme="minorHAnsi" w:cs="Calibri"/>
          <w:szCs w:val="24"/>
          <w:lang w:eastAsia="ru-RU"/>
        </w:rPr>
        <w:t>представление</w:t>
      </w:r>
    </w:p>
    <w:p w:rsidR="00EA05FA" w:rsidRPr="00496594" w:rsidRDefault="00EA05FA" w:rsidP="00645CCC">
      <w:pPr>
        <w:numPr>
          <w:ilvl w:val="1"/>
          <w:numId w:val="10"/>
        </w:numPr>
        <w:tabs>
          <w:tab w:val="clear" w:pos="1440"/>
          <w:tab w:val="num" w:pos="1134"/>
        </w:tabs>
        <w:ind w:left="1134" w:hanging="357"/>
        <w:rPr>
          <w:rFonts w:asciiTheme="minorHAnsi" w:eastAsia="Times New Roman" w:hAnsiTheme="minorHAnsi" w:cs="Calibri"/>
          <w:szCs w:val="24"/>
          <w:lang w:eastAsia="ru-RU"/>
        </w:rPr>
      </w:pPr>
      <w:r w:rsidRPr="00496594">
        <w:rPr>
          <w:rFonts w:asciiTheme="minorHAnsi" w:eastAsia="Times New Roman" w:hAnsiTheme="minorHAnsi" w:cs="Calibri"/>
          <w:szCs w:val="24"/>
          <w:lang w:eastAsia="ru-RU"/>
        </w:rPr>
        <w:t>вопросительные или оценочные утверждения</w:t>
      </w:r>
    </w:p>
    <w:p w:rsidR="00EA05FA" w:rsidRPr="00496594" w:rsidRDefault="00EA05FA" w:rsidP="00645CCC">
      <w:pPr>
        <w:numPr>
          <w:ilvl w:val="1"/>
          <w:numId w:val="10"/>
        </w:numPr>
        <w:tabs>
          <w:tab w:val="clear" w:pos="1440"/>
          <w:tab w:val="num" w:pos="1134"/>
        </w:tabs>
        <w:ind w:left="1134" w:hanging="357"/>
        <w:rPr>
          <w:rFonts w:asciiTheme="minorHAnsi" w:eastAsia="Times New Roman" w:hAnsiTheme="minorHAnsi" w:cs="Calibri"/>
          <w:szCs w:val="24"/>
          <w:lang w:eastAsia="ru-RU"/>
        </w:rPr>
      </w:pPr>
      <w:r w:rsidRPr="00496594">
        <w:rPr>
          <w:rFonts w:asciiTheme="minorHAnsi" w:eastAsia="Times New Roman" w:hAnsiTheme="minorHAnsi" w:cs="Calibri"/>
          <w:szCs w:val="24"/>
          <w:lang w:eastAsia="ru-RU"/>
        </w:rPr>
        <w:t>объяснение причины звонка</w:t>
      </w:r>
    </w:p>
    <w:p w:rsidR="00EA05FA" w:rsidRPr="00496594" w:rsidRDefault="00EA05FA" w:rsidP="00645CCC">
      <w:pPr>
        <w:numPr>
          <w:ilvl w:val="1"/>
          <w:numId w:val="10"/>
        </w:numPr>
        <w:tabs>
          <w:tab w:val="clear" w:pos="1440"/>
          <w:tab w:val="num" w:pos="1134"/>
        </w:tabs>
        <w:ind w:left="1134" w:hanging="357"/>
        <w:rPr>
          <w:rFonts w:asciiTheme="minorHAnsi" w:eastAsia="Times New Roman" w:hAnsiTheme="minorHAnsi" w:cs="Calibri"/>
          <w:szCs w:val="24"/>
          <w:lang w:eastAsia="ru-RU"/>
        </w:rPr>
      </w:pPr>
      <w:r w:rsidRPr="00496594">
        <w:rPr>
          <w:rFonts w:asciiTheme="minorHAnsi" w:eastAsia="Times New Roman" w:hAnsiTheme="minorHAnsi" w:cs="Calibri"/>
          <w:szCs w:val="24"/>
          <w:lang w:eastAsia="ru-RU"/>
        </w:rPr>
        <w:t>назначение встречи</w:t>
      </w:r>
    </w:p>
    <w:p w:rsidR="00EA05FA" w:rsidRPr="00496594" w:rsidRDefault="00EA05FA" w:rsidP="00EA05FA">
      <w:pPr>
        <w:keepNext/>
        <w:numPr>
          <w:ilvl w:val="0"/>
          <w:numId w:val="9"/>
        </w:numPr>
        <w:spacing w:before="240" w:after="60"/>
        <w:ind w:left="357" w:hanging="357"/>
        <w:jc w:val="both"/>
        <w:rPr>
          <w:rFonts w:asciiTheme="minorHAnsi" w:hAnsiTheme="minorHAnsi" w:cs="Calibri"/>
          <w:b/>
          <w:bCs/>
          <w:color w:val="660033"/>
          <w:szCs w:val="20"/>
        </w:rPr>
      </w:pPr>
      <w:r w:rsidRPr="00496594">
        <w:rPr>
          <w:rFonts w:asciiTheme="minorHAnsi" w:hAnsiTheme="minorHAnsi" w:cs="Calibri"/>
          <w:b/>
          <w:bCs/>
          <w:color w:val="660033"/>
          <w:szCs w:val="20"/>
        </w:rPr>
        <w:lastRenderedPageBreak/>
        <w:t>Работа с возражениями клиента (возражения, которые мы слышим при назначении встречи)</w:t>
      </w:r>
    </w:p>
    <w:p w:rsidR="009F54D5" w:rsidRPr="00496594" w:rsidRDefault="009F54D5" w:rsidP="009F54D5">
      <w:pPr>
        <w:ind w:left="360"/>
        <w:rPr>
          <w:rFonts w:asciiTheme="minorHAnsi" w:hAnsiTheme="minorHAnsi" w:cs="Arial"/>
        </w:rPr>
      </w:pPr>
      <w:r w:rsidRPr="00496594">
        <w:rPr>
          <w:rFonts w:asciiTheme="minorHAnsi" w:hAnsiTheme="minorHAnsi" w:cs="Arial"/>
        </w:rPr>
        <w:t>Значение первого ответа</w:t>
      </w:r>
    </w:p>
    <w:p w:rsidR="00EA05FA" w:rsidRPr="00496594" w:rsidRDefault="00EA05FA" w:rsidP="005B0451">
      <w:pPr>
        <w:ind w:left="360"/>
        <w:rPr>
          <w:rFonts w:asciiTheme="minorHAnsi" w:hAnsiTheme="minorHAnsi" w:cs="Arial"/>
        </w:rPr>
      </w:pPr>
      <w:r w:rsidRPr="00496594">
        <w:rPr>
          <w:rFonts w:asciiTheme="minorHAnsi" w:hAnsiTheme="minorHAnsi" w:cs="Arial"/>
        </w:rPr>
        <w:t>Разработка и фиксация ответов на возражения</w:t>
      </w:r>
    </w:p>
    <w:p w:rsidR="00EA05FA" w:rsidRDefault="00EA05FA" w:rsidP="005B0451">
      <w:pPr>
        <w:ind w:left="360"/>
        <w:rPr>
          <w:rFonts w:asciiTheme="minorHAnsi" w:hAnsiTheme="minorHAnsi" w:cs="Arial"/>
        </w:rPr>
      </w:pPr>
      <w:r w:rsidRPr="00496594">
        <w:rPr>
          <w:rFonts w:asciiTheme="minorHAnsi" w:hAnsiTheme="minorHAnsi" w:cs="Arial"/>
        </w:rPr>
        <w:t>Отработка ответов на возражения</w:t>
      </w:r>
      <w:r w:rsidR="009F54D5" w:rsidRPr="00496594">
        <w:rPr>
          <w:rFonts w:asciiTheme="minorHAnsi" w:hAnsiTheme="minorHAnsi" w:cs="Arial"/>
        </w:rPr>
        <w:t xml:space="preserve"> в ролевых играх</w:t>
      </w:r>
    </w:p>
    <w:sectPr w:rsidR="00EA05FA" w:rsidSect="002F461A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14B4" w:rsidRDefault="00A014B4" w:rsidP="009E5CDD">
      <w:r>
        <w:separator/>
      </w:r>
    </w:p>
  </w:endnote>
  <w:endnote w:type="continuationSeparator" w:id="0">
    <w:p w:rsidR="00A014B4" w:rsidRDefault="00A014B4" w:rsidP="009E5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20002A87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393" w:rsidRPr="00C672A5" w:rsidRDefault="007D1393" w:rsidP="007D1393">
    <w:pPr>
      <w:tabs>
        <w:tab w:val="center" w:pos="4678"/>
        <w:tab w:val="right" w:pos="9356"/>
      </w:tabs>
      <w:spacing w:before="120"/>
      <w:jc w:val="center"/>
      <w:rPr>
        <w:rFonts w:ascii="Century Gothic" w:hAnsi="Century Gothic"/>
        <w:color w:val="660033"/>
        <w:sz w:val="20"/>
        <w:szCs w:val="2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-636</wp:posOffset>
              </wp:positionV>
              <wp:extent cx="5928360" cy="0"/>
              <wp:effectExtent l="0" t="0" r="0" b="0"/>
              <wp:wrapNone/>
              <wp:docPr id="2" name="Прямая соединительная линия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2836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66003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E5F58E" id="Прямая соединительная линия 1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466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" strokecolor="#603" strokeweight="1.5pt">
              <v:stroke joinstyle="miter"/>
              <o:lock v:ext="edit" shapetype="f"/>
            </v:line>
          </w:pict>
        </mc:Fallback>
      </mc:AlternateContent>
    </w:r>
    <w:r w:rsidRPr="00114B30">
      <w:rPr>
        <w:rFonts w:ascii="Century Gothic" w:hAnsi="Century Gothic"/>
        <w:color w:val="480048"/>
        <w:sz w:val="20"/>
        <w:szCs w:val="28"/>
      </w:rPr>
      <w:tab/>
    </w:r>
    <w:r>
      <w:rPr>
        <w:rFonts w:ascii="Century Gothic" w:hAnsi="Century Gothic"/>
        <w:color w:val="480048"/>
        <w:sz w:val="20"/>
        <w:szCs w:val="28"/>
      </w:rPr>
      <w:t>Попов Сергей</w:t>
    </w:r>
    <w:r w:rsidRPr="00585A06">
      <w:rPr>
        <w:rFonts w:ascii="Century Gothic" w:hAnsi="Century Gothic"/>
        <w:color w:val="660033"/>
        <w:sz w:val="20"/>
        <w:szCs w:val="28"/>
      </w:rPr>
      <w:t xml:space="preserve">    +7 (916) 126-26-39   </w:t>
    </w:r>
    <w:hyperlink r:id="rId1" w:history="1">
      <w:r w:rsidRPr="00585A06">
        <w:rPr>
          <w:rFonts w:ascii="Century Gothic" w:hAnsi="Century Gothic"/>
          <w:color w:val="660033"/>
          <w:sz w:val="20"/>
          <w:szCs w:val="28"/>
        </w:rPr>
        <w:t>www.popov-sv.ru</w:t>
      </w:r>
    </w:hyperlink>
    <w:r w:rsidRPr="00114B30">
      <w:rPr>
        <w:rFonts w:ascii="Century Gothic" w:hAnsi="Century Gothic"/>
        <w:color w:val="660033"/>
        <w:sz w:val="20"/>
        <w:szCs w:val="28"/>
      </w:rPr>
      <w:tab/>
    </w:r>
    <w:r w:rsidRPr="00114B30">
      <w:rPr>
        <w:rFonts w:ascii="Century Gothic" w:hAnsi="Century Gothic"/>
        <w:color w:val="660033"/>
        <w:sz w:val="20"/>
        <w:szCs w:val="28"/>
      </w:rPr>
      <w:fldChar w:fldCharType="begin"/>
    </w:r>
    <w:r w:rsidRPr="00114B30">
      <w:rPr>
        <w:rFonts w:ascii="Century Gothic" w:hAnsi="Century Gothic"/>
        <w:color w:val="660033"/>
        <w:sz w:val="20"/>
        <w:szCs w:val="28"/>
      </w:rPr>
      <w:instrText>PAGE   \* MERGEFORMAT</w:instrText>
    </w:r>
    <w:r w:rsidRPr="00114B30">
      <w:rPr>
        <w:rFonts w:ascii="Century Gothic" w:hAnsi="Century Gothic"/>
        <w:color w:val="660033"/>
        <w:sz w:val="20"/>
        <w:szCs w:val="28"/>
      </w:rPr>
      <w:fldChar w:fldCharType="separate"/>
    </w:r>
    <w:r>
      <w:rPr>
        <w:rFonts w:ascii="Century Gothic" w:hAnsi="Century Gothic"/>
        <w:color w:val="660033"/>
        <w:sz w:val="20"/>
        <w:szCs w:val="28"/>
      </w:rPr>
      <w:t>1</w:t>
    </w:r>
    <w:r w:rsidRPr="00114B30">
      <w:rPr>
        <w:rFonts w:ascii="Century Gothic" w:hAnsi="Century Gothic"/>
        <w:color w:val="660033"/>
        <w:sz w:val="20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14B4" w:rsidRDefault="00A014B4" w:rsidP="009E5CDD">
      <w:r>
        <w:separator/>
      </w:r>
    </w:p>
  </w:footnote>
  <w:footnote w:type="continuationSeparator" w:id="0">
    <w:p w:rsidR="00A014B4" w:rsidRDefault="00A014B4" w:rsidP="009E5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DCB" w:rsidRDefault="008A4DCB" w:rsidP="008A4DCB">
    <w:pPr>
      <w:rPr>
        <w:color w:val="480048"/>
        <w:spacing w:val="20"/>
        <w:sz w:val="28"/>
        <w:szCs w:val="28"/>
      </w:rPr>
    </w:pPr>
  </w:p>
  <w:p w:rsidR="008A4DCB" w:rsidRPr="0020759F" w:rsidRDefault="008A4DCB" w:rsidP="008A4DCB">
    <w:pPr>
      <w:rPr>
        <w:rFonts w:ascii="Calibri" w:hAnsi="Calibri"/>
        <w:b/>
        <w:color w:val="660033"/>
        <w:spacing w:val="20"/>
        <w:sz w:val="14"/>
        <w:szCs w:val="28"/>
      </w:rPr>
    </w:pPr>
  </w:p>
  <w:p w:rsidR="007D1393" w:rsidRPr="00492945" w:rsidRDefault="007D1393" w:rsidP="007D1393">
    <w:pPr>
      <w:jc w:val="right"/>
      <w:rPr>
        <w:rFonts w:ascii="Calibri" w:hAnsi="Calibri"/>
        <w:color w:val="660033"/>
        <w:spacing w:val="20"/>
        <w:sz w:val="28"/>
        <w:szCs w:val="28"/>
      </w:rPr>
    </w:pPr>
    <w:r>
      <w:rPr>
        <w:rFonts w:ascii="Calibri" w:hAnsi="Calibri"/>
        <w:b/>
        <w:color w:val="660033"/>
        <w:spacing w:val="20"/>
        <w:sz w:val="28"/>
        <w:szCs w:val="28"/>
      </w:rPr>
      <w:t>«ХОЛОДНЫЕ ЗВОНКИ».</w:t>
    </w:r>
    <w:r w:rsidRPr="00C67591">
      <w:rPr>
        <w:rFonts w:ascii="Calibri" w:hAnsi="Calibri"/>
        <w:b/>
        <w:color w:val="660033"/>
        <w:spacing w:val="20"/>
        <w:sz w:val="28"/>
        <w:szCs w:val="28"/>
      </w:rPr>
      <w:t xml:space="preserve"> ПРОДАЖА ПО ТЕЛЕФОНУ</w:t>
    </w:r>
    <w:r>
      <w:rPr>
        <w:rFonts w:ascii="Calibri" w:hAnsi="Calibri"/>
        <w:b/>
        <w:color w:val="660033"/>
        <w:spacing w:val="20"/>
        <w:sz w:val="28"/>
        <w:szCs w:val="28"/>
      </w:rPr>
      <w:t xml:space="preserve"> В В2В КАНАЛЕ</w:t>
    </w:r>
    <w:r>
      <w:rPr>
        <w:rFonts w:ascii="Calibri" w:hAnsi="Calibri"/>
        <w:b/>
        <w:color w:val="660033"/>
        <w:spacing w:val="20"/>
        <w:sz w:val="28"/>
        <w:szCs w:val="28"/>
      </w:rPr>
      <w:t xml:space="preserve"> </w:t>
    </w:r>
  </w:p>
  <w:p w:rsidR="007D1393" w:rsidRPr="00492945" w:rsidRDefault="007D1393" w:rsidP="007D1393">
    <w:pPr>
      <w:rPr>
        <w:rFonts w:ascii="Calibri" w:hAnsi="Calibri"/>
        <w:b/>
        <w:color w:val="660033"/>
        <w:spacing w:val="20"/>
        <w:szCs w:val="2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824" behindDoc="0" locked="0" layoutInCell="1" allowOverlap="1">
              <wp:simplePos x="0" y="0"/>
              <wp:positionH relativeFrom="column">
                <wp:posOffset>9525</wp:posOffset>
              </wp:positionH>
              <wp:positionV relativeFrom="paragraph">
                <wp:posOffset>120649</wp:posOffset>
              </wp:positionV>
              <wp:extent cx="5935980" cy="0"/>
              <wp:effectExtent l="0" t="0" r="0" b="0"/>
              <wp:wrapNone/>
              <wp:docPr id="4" name="AutoShap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5980" cy="0"/>
                      </a:xfrm>
                      <a:prstGeom prst="straightConnector1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56B6F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3" o:spid="_x0000_s1026" type="#_x0000_t32" style="position:absolute;margin-left:.75pt;margin-top:9.5pt;width:467.4pt;height:0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" strokeweight="1pt"/>
          </w:pict>
        </mc:Fallback>
      </mc:AlternateContent>
    </w:r>
  </w:p>
  <w:p w:rsidR="008A4DCB" w:rsidRPr="00BE362D" w:rsidRDefault="008A4DCB" w:rsidP="008A4DCB">
    <w:pPr>
      <w:pStyle w:val="a4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77740"/>
    <w:multiLevelType w:val="hybridMultilevel"/>
    <w:tmpl w:val="7E7CD8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B32DC9"/>
    <w:multiLevelType w:val="multilevel"/>
    <w:tmpl w:val="6A8E5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480048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377480"/>
    <w:multiLevelType w:val="multilevel"/>
    <w:tmpl w:val="40A0A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F07278"/>
    <w:multiLevelType w:val="multilevel"/>
    <w:tmpl w:val="81540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502D48"/>
    <w:multiLevelType w:val="multilevel"/>
    <w:tmpl w:val="C5701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480048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7B2104"/>
    <w:multiLevelType w:val="multilevel"/>
    <w:tmpl w:val="A6E65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B41261"/>
    <w:multiLevelType w:val="multilevel"/>
    <w:tmpl w:val="8940D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8D09B4"/>
    <w:multiLevelType w:val="hybridMultilevel"/>
    <w:tmpl w:val="F53A56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12D71"/>
    <w:multiLevelType w:val="multilevel"/>
    <w:tmpl w:val="1FD0E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DD345F"/>
    <w:multiLevelType w:val="multilevel"/>
    <w:tmpl w:val="B4C80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480048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885CF0"/>
    <w:multiLevelType w:val="multilevel"/>
    <w:tmpl w:val="49A25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480048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3422EE"/>
    <w:multiLevelType w:val="hybridMultilevel"/>
    <w:tmpl w:val="659C6F82"/>
    <w:lvl w:ilvl="0" w:tplc="7E8885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48004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1E940F7"/>
    <w:multiLevelType w:val="multilevel"/>
    <w:tmpl w:val="0C266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CA739A"/>
    <w:multiLevelType w:val="multilevel"/>
    <w:tmpl w:val="61EC0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480048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0E1E0C"/>
    <w:multiLevelType w:val="multilevel"/>
    <w:tmpl w:val="C8A05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E85E11"/>
    <w:multiLevelType w:val="hybridMultilevel"/>
    <w:tmpl w:val="F01ACE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F97249E"/>
    <w:multiLevelType w:val="multilevel"/>
    <w:tmpl w:val="D1CAD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4"/>
  </w:num>
  <w:num w:numId="4">
    <w:abstractNumId w:val="8"/>
  </w:num>
  <w:num w:numId="5">
    <w:abstractNumId w:val="6"/>
  </w:num>
  <w:num w:numId="6">
    <w:abstractNumId w:val="12"/>
  </w:num>
  <w:num w:numId="7">
    <w:abstractNumId w:val="7"/>
  </w:num>
  <w:num w:numId="8">
    <w:abstractNumId w:val="11"/>
  </w:num>
  <w:num w:numId="9">
    <w:abstractNumId w:val="0"/>
  </w:num>
  <w:num w:numId="10">
    <w:abstractNumId w:val="2"/>
  </w:num>
  <w:num w:numId="11">
    <w:abstractNumId w:val="1"/>
  </w:num>
  <w:num w:numId="12">
    <w:abstractNumId w:val="9"/>
  </w:num>
  <w:num w:numId="13">
    <w:abstractNumId w:val="10"/>
  </w:num>
  <w:num w:numId="14">
    <w:abstractNumId w:val="4"/>
  </w:num>
  <w:num w:numId="15">
    <w:abstractNumId w:val="13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48C"/>
    <w:rsid w:val="000A67F2"/>
    <w:rsid w:val="000D321F"/>
    <w:rsid w:val="00186CFF"/>
    <w:rsid w:val="001B048C"/>
    <w:rsid w:val="00200E93"/>
    <w:rsid w:val="0026208E"/>
    <w:rsid w:val="002C08D9"/>
    <w:rsid w:val="002E7256"/>
    <w:rsid w:val="002F461A"/>
    <w:rsid w:val="003376DB"/>
    <w:rsid w:val="00366C55"/>
    <w:rsid w:val="00383993"/>
    <w:rsid w:val="0038576B"/>
    <w:rsid w:val="003F4115"/>
    <w:rsid w:val="00405F1F"/>
    <w:rsid w:val="004173C7"/>
    <w:rsid w:val="004802CB"/>
    <w:rsid w:val="00496594"/>
    <w:rsid w:val="004E2700"/>
    <w:rsid w:val="00571561"/>
    <w:rsid w:val="00575CF1"/>
    <w:rsid w:val="005B0451"/>
    <w:rsid w:val="005B303C"/>
    <w:rsid w:val="0064124D"/>
    <w:rsid w:val="00645CCC"/>
    <w:rsid w:val="007D1393"/>
    <w:rsid w:val="008637E3"/>
    <w:rsid w:val="00863CEB"/>
    <w:rsid w:val="00882839"/>
    <w:rsid w:val="008A4DCB"/>
    <w:rsid w:val="00910FDD"/>
    <w:rsid w:val="00991517"/>
    <w:rsid w:val="009E5CDD"/>
    <w:rsid w:val="009F54D5"/>
    <w:rsid w:val="00A014B4"/>
    <w:rsid w:val="00A72982"/>
    <w:rsid w:val="00AC64B9"/>
    <w:rsid w:val="00AD3AFB"/>
    <w:rsid w:val="00BA5C7B"/>
    <w:rsid w:val="00BC7056"/>
    <w:rsid w:val="00BE362D"/>
    <w:rsid w:val="00C27E4E"/>
    <w:rsid w:val="00D82889"/>
    <w:rsid w:val="00DC48A9"/>
    <w:rsid w:val="00DF37B8"/>
    <w:rsid w:val="00E86908"/>
    <w:rsid w:val="00EA05FA"/>
    <w:rsid w:val="00F1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BCA8B3"/>
  <w15:docId w15:val="{139FE34E-E09D-4462-8F31-BB29FD964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7E4E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B048C"/>
    <w:pPr>
      <w:spacing w:before="100" w:beforeAutospacing="1"/>
      <w:outlineLvl w:val="0"/>
    </w:pPr>
    <w:rPr>
      <w:rFonts w:ascii="Tahoma" w:eastAsia="Times New Roman" w:hAnsi="Tahoma" w:cs="Tahoma"/>
      <w:b/>
      <w:bCs/>
      <w:color w:val="7C7C7C"/>
      <w:kern w:val="36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1B048C"/>
    <w:pPr>
      <w:spacing w:before="100" w:beforeAutospacing="1" w:after="100" w:afterAutospacing="1"/>
      <w:outlineLvl w:val="3"/>
    </w:pPr>
    <w:rPr>
      <w:rFonts w:ascii="Tahoma" w:eastAsia="Times New Roman" w:hAnsi="Tahoma" w:cs="Tahoma"/>
      <w:b/>
      <w:bCs/>
      <w:color w:val="1F1F1F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B048C"/>
    <w:rPr>
      <w:rFonts w:ascii="Tahoma" w:eastAsia="Times New Roman" w:hAnsi="Tahoma" w:cs="Tahoma"/>
      <w:b/>
      <w:bCs/>
      <w:color w:val="7C7C7C"/>
      <w:kern w:val="36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"/>
    <w:rsid w:val="001B048C"/>
    <w:rPr>
      <w:rFonts w:ascii="Tahoma" w:eastAsia="Times New Roman" w:hAnsi="Tahoma" w:cs="Tahoma"/>
      <w:b/>
      <w:bCs/>
      <w:color w:val="1F1F1F"/>
      <w:sz w:val="18"/>
      <w:szCs w:val="18"/>
      <w:lang w:eastAsia="ru-RU"/>
    </w:rPr>
  </w:style>
  <w:style w:type="character" w:styleId="a3">
    <w:name w:val="Strong"/>
    <w:qFormat/>
    <w:rsid w:val="001B048C"/>
    <w:rPr>
      <w:b/>
      <w:bCs/>
    </w:rPr>
  </w:style>
  <w:style w:type="paragraph" w:styleId="a4">
    <w:name w:val="header"/>
    <w:basedOn w:val="a"/>
    <w:link w:val="a5"/>
    <w:unhideWhenUsed/>
    <w:rsid w:val="009E5C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9E5CDD"/>
    <w:rPr>
      <w:rFonts w:ascii="Times New Roman" w:hAnsi="Times New Roman"/>
      <w:sz w:val="24"/>
      <w:szCs w:val="22"/>
      <w:lang w:eastAsia="en-US"/>
    </w:rPr>
  </w:style>
  <w:style w:type="paragraph" w:styleId="a6">
    <w:name w:val="footer"/>
    <w:basedOn w:val="a"/>
    <w:link w:val="a7"/>
    <w:unhideWhenUsed/>
    <w:rsid w:val="009E5C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9E5CDD"/>
    <w:rPr>
      <w:rFonts w:ascii="Times New Roman" w:hAnsi="Times New Roman"/>
      <w:sz w:val="24"/>
      <w:szCs w:val="22"/>
      <w:lang w:eastAsia="en-US"/>
    </w:rPr>
  </w:style>
  <w:style w:type="character" w:styleId="a8">
    <w:name w:val="page number"/>
    <w:rsid w:val="009E5CDD"/>
  </w:style>
  <w:style w:type="character" w:styleId="a9">
    <w:name w:val="Hyperlink"/>
    <w:rsid w:val="009E5CDD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91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5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pov-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Links>
    <vt:vector size="6" baseType="variant">
      <vt:variant>
        <vt:i4>65562</vt:i4>
      </vt:variant>
      <vt:variant>
        <vt:i4>0</vt:i4>
      </vt:variant>
      <vt:variant>
        <vt:i4>0</vt:i4>
      </vt:variant>
      <vt:variant>
        <vt:i4>5</vt:i4>
      </vt:variant>
      <vt:variant>
        <vt:lpwstr>http://www.banktrain.ru/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cp:lastModifiedBy>Сергей Попов</cp:lastModifiedBy>
  <cp:revision>2</cp:revision>
  <dcterms:created xsi:type="dcterms:W3CDTF">2020-04-03T15:23:00Z</dcterms:created>
  <dcterms:modified xsi:type="dcterms:W3CDTF">2020-04-03T15:23:00Z</dcterms:modified>
</cp:coreProperties>
</file>